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14" w:rsidRDefault="007458C2">
      <w:pPr>
        <w:pStyle w:val="Standarduser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-60480</wp:posOffset>
            </wp:positionH>
            <wp:positionV relativeFrom="paragraph">
              <wp:posOffset>-231120</wp:posOffset>
            </wp:positionV>
            <wp:extent cx="1105560" cy="112716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118" t="-118" r="-118" b="-118"/>
                    <a:stretch>
                      <a:fillRect/>
                    </a:stretch>
                  </pic:blipFill>
                  <pic:spPr>
                    <a:xfrm>
                      <a:off x="0" y="0"/>
                      <a:ext cx="1105560" cy="1127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28"/>
          <w:szCs w:val="28"/>
        </w:rPr>
        <w:t>KATALOG ULG</w:t>
      </w:r>
    </w:p>
    <w:p w:rsidR="00D25714" w:rsidRDefault="007458C2">
      <w:pPr>
        <w:pStyle w:val="Standarduser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DOSTĘPNYCH W RAMACH PROGRAMU</w:t>
      </w:r>
    </w:p>
    <w:p w:rsidR="00D25714" w:rsidRDefault="007458C2">
      <w:pPr>
        <w:pStyle w:val="Textbodyuser"/>
        <w:jc w:val="center"/>
      </w:pPr>
      <w:r>
        <w:rPr>
          <w:rFonts w:eastAsia="Arial" w:cs="Arial"/>
          <w:b/>
          <w:bCs/>
          <w:sz w:val="28"/>
          <w:szCs w:val="28"/>
        </w:rPr>
        <w:t>„</w:t>
      </w:r>
      <w:r>
        <w:rPr>
          <w:rFonts w:cs="Arial"/>
          <w:b/>
          <w:bCs/>
          <w:sz w:val="28"/>
          <w:szCs w:val="28"/>
        </w:rPr>
        <w:t>DĄBROWSKA RODZINKA.PL”</w:t>
      </w:r>
    </w:p>
    <w:p w:rsidR="00D25714" w:rsidRDefault="007458C2">
      <w:pPr>
        <w:pStyle w:val="TableContentsuser"/>
        <w:snapToGrid w:val="0"/>
        <w:ind w:right="-285"/>
      </w:pPr>
      <w:r>
        <w:rPr>
          <w:rFonts w:eastAsia="Arial" w:cs="Arial"/>
          <w:bCs/>
          <w:sz w:val="17"/>
          <w:szCs w:val="17"/>
        </w:rPr>
        <w:t xml:space="preserve">                                     </w:t>
      </w:r>
      <w:r>
        <w:rPr>
          <w:rFonts w:cs="Arial"/>
          <w:b/>
          <w:bCs/>
          <w:sz w:val="17"/>
          <w:szCs w:val="17"/>
          <w:u w:val="single"/>
        </w:rPr>
        <w:t>Karta Dąbrowskiej Rodzinki.pl</w:t>
      </w:r>
      <w:r>
        <w:rPr>
          <w:rFonts w:cs="Arial"/>
          <w:b/>
          <w:bCs/>
          <w:sz w:val="17"/>
          <w:szCs w:val="17"/>
        </w:rPr>
        <w:t xml:space="preserve">            </w:t>
      </w:r>
      <w:r>
        <w:rPr>
          <w:rFonts w:cs="Arial"/>
          <w:i/>
          <w:iCs/>
          <w:sz w:val="16"/>
          <w:szCs w:val="16"/>
        </w:rPr>
        <w:t>(rodzina wychowująca dwoje dzieci)</w:t>
      </w:r>
    </w:p>
    <w:p w:rsidR="00D25714" w:rsidRDefault="007458C2">
      <w:pPr>
        <w:pStyle w:val="TableContentsuser"/>
        <w:snapToGrid w:val="0"/>
        <w:ind w:right="-45"/>
      </w:pPr>
      <w:r>
        <w:rPr>
          <w:rFonts w:eastAsia="Arial" w:cs="Arial"/>
          <w:b/>
          <w:bCs/>
          <w:sz w:val="17"/>
          <w:szCs w:val="17"/>
        </w:rPr>
        <w:t xml:space="preserve">                                     </w:t>
      </w:r>
      <w:r>
        <w:rPr>
          <w:rFonts w:cs="Arial"/>
          <w:b/>
          <w:bCs/>
          <w:sz w:val="17"/>
          <w:szCs w:val="17"/>
          <w:u w:val="single"/>
        </w:rPr>
        <w:t>Karta Dąbrowskiej Rodzinki.pl PLUS</w:t>
      </w:r>
      <w:r>
        <w:rPr>
          <w:rFonts w:cs="Arial"/>
          <w:b/>
          <w:bCs/>
          <w:sz w:val="17"/>
          <w:szCs w:val="17"/>
        </w:rPr>
        <w:t xml:space="preserve"> </w:t>
      </w:r>
      <w:r>
        <w:rPr>
          <w:rFonts w:cs="Arial"/>
          <w:i/>
          <w:iCs/>
          <w:sz w:val="16"/>
          <w:szCs w:val="16"/>
        </w:rPr>
        <w:t>(rodzina wielodzietna, zastępcza, wychowująca</w:t>
      </w:r>
      <w:r>
        <w:rPr>
          <w:rFonts w:cs="Arial"/>
          <w:b/>
          <w:bCs/>
          <w:sz w:val="16"/>
          <w:szCs w:val="16"/>
        </w:rPr>
        <w:t xml:space="preserve"> </w:t>
      </w:r>
      <w:r>
        <w:rPr>
          <w:rFonts w:cs="Arial"/>
          <w:i/>
          <w:iCs/>
          <w:sz w:val="16"/>
          <w:szCs w:val="16"/>
        </w:rPr>
        <w:t>dziecko niepełnosprawne)</w:t>
      </w:r>
    </w:p>
    <w:p w:rsidR="00D25714" w:rsidRDefault="00D25714">
      <w:pPr>
        <w:pStyle w:val="TableContentsuser"/>
        <w:snapToGrid w:val="0"/>
        <w:ind w:right="-45"/>
        <w:jc w:val="right"/>
        <w:rPr>
          <w:rFonts w:cs="Arial"/>
          <w:i/>
          <w:iCs/>
          <w:sz w:val="16"/>
          <w:szCs w:val="16"/>
        </w:rPr>
      </w:pPr>
    </w:p>
    <w:p w:rsidR="00D25714" w:rsidRDefault="007458C2">
      <w:pPr>
        <w:pStyle w:val="TableContentsuser"/>
        <w:snapToGrid w:val="0"/>
        <w:ind w:right="-45"/>
        <w:jc w:val="right"/>
        <w:rPr>
          <w:rFonts w:cs="Arial"/>
          <w:i/>
          <w:iCs/>
          <w:sz w:val="16"/>
          <w:szCs w:val="16"/>
        </w:rPr>
      </w:pPr>
      <w:r>
        <w:rPr>
          <w:rFonts w:cs="Arial"/>
          <w:i/>
          <w:iCs/>
          <w:sz w:val="16"/>
          <w:szCs w:val="16"/>
        </w:rPr>
        <w:t>aktualizacja 04.02.2021 r.</w:t>
      </w:r>
    </w:p>
    <w:p w:rsidR="00D25714" w:rsidRDefault="00D25714">
      <w:pPr>
        <w:pStyle w:val="TableContentsuser"/>
        <w:snapToGrid w:val="0"/>
        <w:ind w:right="-45"/>
        <w:jc w:val="right"/>
        <w:rPr>
          <w:rFonts w:cs="Arial"/>
          <w:i/>
          <w:iCs/>
          <w:sz w:val="16"/>
          <w:szCs w:val="16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3298"/>
        <w:gridCol w:w="4022"/>
        <w:gridCol w:w="1080"/>
        <w:gridCol w:w="1185"/>
      </w:tblGrid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D25714">
            <w:pPr>
              <w:pStyle w:val="TableContents"/>
              <w:jc w:val="center"/>
              <w:rPr>
                <w:rFonts w:eastAsia="Lucida Sans Unicode" w:cs="Mangal, 'Gentium Basic'"/>
                <w:color w:val="000000"/>
                <w:sz w:val="18"/>
                <w:szCs w:val="18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</w:rPr>
              <w:t>Nazwa jednostki (Partnera)</w:t>
            </w: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</w:rPr>
              <w:t xml:space="preserve">Oferta </w:t>
            </w:r>
            <w:r>
              <w:rPr>
                <w:rFonts w:ascii="Arial" w:eastAsia="Lucida Sans Unicode" w:hAnsi="Arial" w:cs="Mangal, 'Gentium Basic'"/>
                <w:b/>
                <w:bCs/>
                <w:color w:val="000000"/>
              </w:rPr>
              <w:t>(zakres usługi)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</w:rPr>
              <w:t>Wysokość ulgi / zakres usługi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6"/>
                <w:szCs w:val="16"/>
              </w:rPr>
              <w:t xml:space="preserve">Karta Dąbrowskiej Rodzinki.pl </w:t>
            </w:r>
            <w:r>
              <w:rPr>
                <w:rFonts w:ascii="Arial" w:eastAsia="Lucida Sans Unicode" w:hAnsi="Arial" w:cs="Mangal, 'Gentium Basic'"/>
                <w:color w:val="000000"/>
                <w:sz w:val="14"/>
                <w:szCs w:val="14"/>
              </w:rPr>
              <w:t>(zielona)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58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6"/>
                <w:szCs w:val="16"/>
              </w:rPr>
              <w:t xml:space="preserve">Karta Dąbrowskiej Rodzinki.pl PLUS </w:t>
            </w:r>
            <w:r>
              <w:rPr>
                <w:rFonts w:ascii="Arial" w:eastAsia="Lucida Sans Unicode" w:hAnsi="Arial" w:cs="Mangal, 'Gentium Basic'"/>
                <w:color w:val="000000"/>
                <w:sz w:val="14"/>
                <w:szCs w:val="14"/>
              </w:rPr>
              <w:t>(pomarańczo</w:t>
            </w:r>
          </w:p>
          <w:p w:rsidR="00D25714" w:rsidRDefault="007458C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4"/>
                <w:szCs w:val="14"/>
              </w:rPr>
              <w:t>wa)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SPORT I REKREACJA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D25714">
            <w:pPr>
              <w:pStyle w:val="TableContents"/>
              <w:jc w:val="center"/>
              <w:rPr>
                <w:rFonts w:hint="eastAsia"/>
                <w:sz w:val="18"/>
                <w:szCs w:val="18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NEMO Wodny Świat Sp. z o.o.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Aleja Róż 1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br/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32 639 05 79,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32 639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05 61, 32 639 05 72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8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www.nemo-wodnyswiat.pl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9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nemo@nemo-swiatrozrywki.pl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Basen – rabat do biletu normalnego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Grota Solna – rabat do biletu normalnego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5665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D25714">
            <w:pPr>
              <w:pStyle w:val="TableContents"/>
              <w:jc w:val="center"/>
              <w:rPr>
                <w:rFonts w:eastAsia="Lucida Sans Unicode" w:cs="Mangal, 'Gentium Basic'"/>
                <w:color w:val="000000"/>
                <w:sz w:val="18"/>
                <w:szCs w:val="18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Centrum Sportu i Rekreacji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41-300 Dąbrowa Górnicza,  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Konopnickiej 29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32 261 20 10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10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www.csir.pl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Opłaty startowe w Półmaratonie Dąbrowskim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25%</w:t>
            </w: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Hala Widowiskowo - Sportowa “CENTRUM”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Aleja Róż 3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 tel. 32 261 61 95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Bilet wstępu na siłownię w soboty i niedziele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Centrum Sportów Letnich i Wodnych Pogoria w Parku Zielona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Letnia 9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32 262 69 97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11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www.csir.pl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snapToGrid w:val="0"/>
              <w:spacing w:line="100" w:lineRule="atLeast"/>
              <w:ind w:left="60"/>
              <w:rPr>
                <w:rFonts w:ascii="Arial" w:eastAsia="Lucida Sans Unicode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Opłata za wynajęcie boiska do siatkówki plażowej od poniedziałku do piątku.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snapToGrid w:val="0"/>
              <w:spacing w:line="100" w:lineRule="atLeast"/>
              <w:ind w:left="60"/>
              <w:rPr>
                <w:rFonts w:cs="Arial" w:hint="eastAsi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Opłata za wynajęcie boiska do siatkówki plażowej od soboty do niedzieli.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 xml:space="preserve">Baza Biwakowo – </w:t>
            </w: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Campingowo – Rekreacyjna “EUROKAMPING”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42-525 Błędów,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Żołnierska 130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32 260 02 08,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32 261 28 80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12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eurocamping@csir.pl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13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www.csir.pl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Opłata za usługi w stałej bazie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noclegowej – wynajęcie domku campingowego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na stanowiskach do obozowania – ustawienie namiotu, przyczepy campingowej, autocaravanu, samochodu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pobytowa – namiot, przyczepa campingowa, autocarawan, samochód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Opłata parkingowa dla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nocujących – samochód, motocykl, przyczepa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dla nienocujących – dzienna opłata pobytowa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korzystanie z pawilonu grillowego, z grilla turystycznego, z przyłącza elektrycznego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Opłata za udział w MiniSurvivalu CSiR “Misja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Specjalna” (opłata za pobyt, bez  wyżywienia)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wypożyczalnie nart biegowych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Centrum Sportów Letnich i Wodnych Pogoria przy zbiorniku Pogoria III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                              ul. Malinowe Górki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509 407 660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14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www.csir.pl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15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s.halicz@csir.pl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wypożyczenie nart biegowych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Fitness Klub SALSA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1-go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 Maja 31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32 639 09 50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16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www.klubsalsa.pl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17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klubsalsa@interia.pl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Karnet OPEN (siłownia, fitness, spinning)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ROZRYWKA DLA DZIECI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229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extbodyindent"/>
              <w:snapToGrid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Studio Tańca i Fitness EXPRESS</w:t>
            </w:r>
          </w:p>
          <w:p w:rsidR="00D25714" w:rsidRDefault="007458C2">
            <w:pPr>
              <w:pStyle w:val="Textbodyindent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41-303 Dąbrowa Górnicza,</w:t>
            </w:r>
          </w:p>
          <w:p w:rsidR="00D25714" w:rsidRDefault="007458C2">
            <w:pPr>
              <w:pStyle w:val="Textbodyindent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Kasprzaka 46/7</w:t>
            </w:r>
          </w:p>
          <w:p w:rsidR="00D25714" w:rsidRDefault="007458C2">
            <w:pPr>
              <w:pStyle w:val="Textbodyindent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728 492 010, 506 730 255</w:t>
            </w:r>
          </w:p>
          <w:p w:rsidR="00D25714" w:rsidRDefault="007458C2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>www.taniecifitness.pl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suppressLineNumbers/>
              <w:snapToGrid w:val="0"/>
              <w:ind w:left="7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Wszystkie zajęcia fitness i taneczne</w:t>
            </w:r>
          </w:p>
          <w:p w:rsidR="00D25714" w:rsidRDefault="007458C2">
            <w:pPr>
              <w:suppressLineNumbers/>
              <w:snapToGrid w:val="0"/>
              <w:ind w:left="75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dla dzieci  </w:t>
            </w:r>
          </w:p>
          <w:p w:rsidR="00D25714" w:rsidRDefault="007458C2">
            <w:pPr>
              <w:suppressLineNumbers/>
              <w:snapToGrid w:val="0"/>
              <w:ind w:left="75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zgodnie z grafikiem </w:t>
            </w:r>
            <w:r>
              <w:rPr>
                <w:rFonts w:ascii="Arial" w:hAnsi="Arial" w:cs="Arial"/>
                <w:sz w:val="20"/>
                <w:szCs w:val="20"/>
              </w:rPr>
              <w:t>www.taniecifitness.pl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173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Standard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Standard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Bajkowy Labirynt w CH Pogoria</w:t>
            </w:r>
          </w:p>
          <w:p w:rsidR="00D25714" w:rsidRDefault="007458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Standard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ul. Jana III Sobieskiego 6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Wejście 0,5 h, 1h, 2h, bitel bez ograniczeń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Organizacja przyjęć urodzinowych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ZDROWIE I URODA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Centrum Wcześniaka i Małego Dziecka Sp. z o. o.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41-303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Morcinka 14 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32 748 20 61, 537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506 140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18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www.centrumwczesniaka.pl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biuro@centrumwczesniaka.pl</w:t>
            </w:r>
          </w:p>
          <w:p w:rsidR="00D25714" w:rsidRDefault="00D25714">
            <w:pPr>
              <w:pStyle w:val="TableContents"/>
              <w:rPr>
                <w:rFonts w:hint="eastAsia"/>
              </w:rPr>
            </w:pP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19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biuro@centrumwczesniaka.pl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Konsultacje i zajęcia rehabilitacyjne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Konsultacje i zaję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cia logopedyczne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Konsultacje psychologiczne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Konsultacje i zajęcia pedagogiczne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Specjalistyczny Gabinet Terapii i Profilaktyki Uzależnień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lastRenderedPageBreak/>
              <w:t>Monika Wróbel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42-520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Związku Orła Białego 62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rejestracja tel.  730 800 775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20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www.sferaterapii.pl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21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pomoc@sferaterapii.pl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lastRenderedPageBreak/>
              <w:t>Psychoterapia uzależnień – alkoholizm, narkomania, hazard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Psychoterapia współuzależnienia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Psychoterapia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Dorosłych Dzieci Alkoholików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Diagnoza i korekcja przyczyn niepowodzeń szkolnych i trudności wychowawczych wśród dzieci i młodzieży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Poradnictwo i konsultacje związane z przemocą domową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Rodzinna sesja terapeutyczna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Optyk BiałaSowa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41-300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Królowej Jadwigi 21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660 980 994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22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optyk.bialasowa@wp.pl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Rabat przy zakupie kompletnej pary okularów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Pałac Kultury Zagłebia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Plac Wolności 1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32 733 88 00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23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Opłata za uczestnictwo w zajęciach Edukacji Artystycznej dla dzieci i 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plastyczne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rytmiki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baletowe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PKZ Klub Osiedlowy – Helikon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Wojska Polskiego 45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32 733 87 95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24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Opłata za uczestnictwo w zajęciach Edukacji Artystycznej dla dzieci i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plastyczne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rytmiki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PKZ Klub Osiedlowy - Krąg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Ludowa 19 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32 733 87 96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25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Opłata za uczestnictwo w zajęciach Edukacji Artystycznej dla dzieci i 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Zajęcia plastyczne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Zajęia rytmiki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PKZ Klub Osiedlowy – Unikat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41-303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Kasprzaka 46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32 733 87 98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26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uczestnictwo w zajęciach Edukacji Artystycznej dla dzieci i 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 filmowo - kabaretowe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 plastyczne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 rytmiki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PKZ Klub Osiedlowy – Zodiak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41-303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Tysiąclecia 10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32 733 87 97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27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uczestnictwo w zajęciach Edukacji Artystycznej dla dzieci i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 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 plastyczne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Zajecia rytmiki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PKZ Dom Kultury “Ząbkowice”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42-520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Chemiczna 2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32 733 87 90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28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www.palac.art.pl</w:t>
              </w:r>
            </w:hyperlink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Opłata za uczestnictwo w zajęciach Edukacji Artystycznej dla dzieci i młodzieży (ulgi przydzielane przez PKZ nie kumulują się)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 rytmiki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Zajęcia plastyczne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Miejska Biblioteka Publiczna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im. H. Kołłątaja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41-300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Aleja Tadeusza  Kościuszki  25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 32 639 03 00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29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www.biblioteka-dg.pl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30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magda.jedryczka@biblioteka-dg.pl</w:t>
              </w:r>
            </w:hyperlink>
          </w:p>
        </w:tc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Opłata tylko za jedną kartę bib</w:t>
            </w: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lioteczną dla całej rodziny</w:t>
            </w:r>
          </w:p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Cs/>
                <w:color w:val="000000"/>
                <w:sz w:val="16"/>
                <w:szCs w:val="16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Lucida Sans Unicode" w:hAnsi="Arial" w:cs="Mangal, 'Gentium Basic'"/>
                <w:bCs/>
                <w:color w:val="000000"/>
                <w:sz w:val="16"/>
                <w:szCs w:val="16"/>
              </w:rPr>
              <w:t>(dotyczy jedynie Karty Dąbrowskiej Rodzinki.pl PLUS)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EDUKACJA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Akademia WSB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Cieplaka 1C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32 295 93 14, 32 293 93 96,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32 262 28 05, 32 262 03 07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31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www.wsb.edu.pl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32" w:history="1">
              <w:r>
                <w:rPr>
                  <w:rFonts w:ascii="Arial" w:hAnsi="Arial"/>
                  <w:sz w:val="20"/>
                  <w:szCs w:val="20"/>
                </w:rPr>
                <w:t>info@wsb.edu.pl</w:t>
              </w:r>
            </w:hyperlink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, rektorat@wsb.edu.pl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Oferta edukacyjna: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- Dąbrowski Uniwersytet Dziecięcy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- studia stacjonarne i niestacjonarne I i II stopnia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- studia podyplomowe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- kursy i szkolenia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Ogólnopolska Szkoła Językowa British School ( Centrum Edukacyjno-Szkoleniowe  ,,City College”)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Kościuszki 27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32 260 44 44,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501 278 783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Kursy Kids Club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(dla dziec w wieku 3-6 lat – nauka połączona z zabawą 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 xml:space="preserve">Kursy Junior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(dla dzieci w wieku szkoły podstawowej)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 xml:space="preserve">Kursy Teen 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(specjalne kursy dla młodziezy, przygotowujące również do egzaminu gimnazjalnego)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Kursy dla dorosłych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(pięć poziomów zaawansowania języka angielskiego, dla każdego dopasowany odpowiedni poziom nauczania)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Kursy egzaminacyjne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FCE, CAE, CPE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Kursy maturaln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e (intensywne kursy dla maturzystów)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Kursy indywidualne i dla firm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(metodyka nauczania dopasiowana do potrzeb)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258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Ale Fajnie Marlena Regulska-Lis</w:t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41-303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Kasprzaka 46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32 733 00 07,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690 833 444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33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biuro@alefajnie.eu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34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www.</w:t>
              </w:r>
            </w:hyperlink>
            <w:hyperlink r:id="rId35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A</w:t>
              </w:r>
            </w:hyperlink>
            <w:hyperlink r:id="rId36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le</w:t>
              </w:r>
            </w:hyperlink>
            <w:hyperlink r:id="rId37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Fa</w:t>
              </w:r>
            </w:hyperlink>
            <w:hyperlink r:id="rId38" w:history="1">
              <w:r>
                <w:rPr>
                  <w:rFonts w:ascii="Arial" w:eastAsia="Lucida Sans Unicode" w:hAnsi="Arial" w:cs="Arial"/>
                  <w:color w:val="000000"/>
                  <w:sz w:val="20"/>
                  <w:szCs w:val="20"/>
                </w:rPr>
                <w:t>jnie.eu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Kursy językowe:</w:t>
            </w:r>
          </w:p>
          <w:p w:rsidR="00D25714" w:rsidRDefault="007458C2">
            <w:pPr>
              <w:pStyle w:val="TableContents"/>
              <w:numPr>
                <w:ilvl w:val="0"/>
                <w:numId w:val="1"/>
              </w:numP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język angielski</w:t>
            </w:r>
          </w:p>
          <w:p w:rsidR="00D25714" w:rsidRDefault="007458C2">
            <w:pPr>
              <w:pStyle w:val="TableContents"/>
              <w:numPr>
                <w:ilvl w:val="0"/>
                <w:numId w:val="1"/>
              </w:numP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język niemiecki</w:t>
            </w:r>
          </w:p>
          <w:p w:rsidR="00D25714" w:rsidRDefault="007458C2">
            <w:pPr>
              <w:pStyle w:val="TableContents"/>
              <w:numPr>
                <w:ilvl w:val="0"/>
                <w:numId w:val="1"/>
              </w:numP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język francuski</w:t>
            </w:r>
          </w:p>
          <w:p w:rsidR="00D25714" w:rsidRDefault="007458C2">
            <w:pPr>
              <w:pStyle w:val="TableContents"/>
              <w:numPr>
                <w:ilvl w:val="0"/>
                <w:numId w:val="1"/>
              </w:numP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język włoski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KREO Przestrzeń dla Edukacji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ul. Cieplaka 19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tel. 508 288 150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39" w:history="1">
              <w:r>
                <w:rPr>
                  <w:rStyle w:val="Hipercze"/>
                  <w:rFonts w:ascii="Arial" w:eastAsia="Lucida Sans Unicode" w:hAnsi="Arial" w:cs="Arial"/>
                  <w:color w:val="000000"/>
                  <w:sz w:val="20"/>
                  <w:szCs w:val="20"/>
                  <w:u w:val="none"/>
                </w:rPr>
                <w:t>biuro@kreo.edu.pl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Style w:val="Hipercze"/>
                <w:rFonts w:ascii="Arial" w:eastAsia="Lucida Sans Unicode" w:hAnsi="Arial" w:cs="Arial"/>
                <w:color w:val="000000"/>
                <w:sz w:val="20"/>
                <w:szCs w:val="20"/>
                <w:u w:val="none"/>
              </w:rPr>
              <w:t>www.kreo.edu.pl</w:t>
            </w:r>
          </w:p>
          <w:p w:rsidR="00D25714" w:rsidRDefault="00D25714">
            <w:pPr>
              <w:pStyle w:val="TableContents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Nauka czytania zajęcia</w:t>
            </w:r>
            <w:bookmarkStart w:id="0" w:name="_GoBack"/>
            <w:bookmarkEnd w:id="0"/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 xml:space="preserve"> edukacyjne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Urodziny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Arial"/>
                <w:color w:val="000000"/>
                <w:sz w:val="20"/>
                <w:szCs w:val="20"/>
              </w:rPr>
              <w:t>Warsztaty , Kolonie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SKLEPY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GAME CITY Jakub Jakubek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Adamieckiego 20D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501 291 586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40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sklep@gamecity.com.pl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Sprzedaż gry używanej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Wymiana gry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TOMEX AGD Elektronarzędzia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3 Maja 28 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32 262 34 30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41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tomexagd@wp.pl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42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www.tomexagd.pl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Części zamienne oraz sprzęt  AGD – worki,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filtry, ssawki itp. oraz drobne artykuły wodno – kanalizacyjne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KOPALNIA KLOCKÓW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Okrzei 10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509 994 466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43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kopalniaklockow@gmail.com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44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www.kopalniaklockow.pl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45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www.fb.com/sklepkopalniaklockow</w:t>
              </w:r>
            </w:hyperlink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Zakup używanych klocków LEGO na wagę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Zakup używanych zestawów LEGO na wagę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Zakup używanych minifogurek LEGO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20%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P.U.H. Evikom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3 Maja 12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500 864 824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46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ewik_29@o2.pl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Akcesoria GSM (ładowarki, pokrowce, folia, słuchawki, silikon)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Telefony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komórkowe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Serwis telefonów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c>
          <w:tcPr>
            <w:tcW w:w="9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USŁUGI POZOSTAŁE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Rafał Kucharski Biuro Nieruchomości FOCUSS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42-500 Będzin,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Plac Kolei Warszawsko-Wiedeńskiej 3/5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504 194 545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47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www.focuss.com.pl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 xml:space="preserve">Usługa </w:t>
            </w: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pośrednictwa przy sprzedaży, kupnie  lub wynajmie nieruchomości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30%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234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Europralnia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1-go Maja 38 B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32 307 77 16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48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europralnia@gmail.com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49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www.europralnia.pl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Cały zakres usług pralni, w tym pranie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m. in.:</w:t>
            </w:r>
          </w:p>
          <w:p w:rsidR="00D25714" w:rsidRDefault="007458C2">
            <w:pPr>
              <w:pStyle w:val="TableContents"/>
              <w:numPr>
                <w:ilvl w:val="0"/>
                <w:numId w:val="2"/>
              </w:numP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odzieży</w:t>
            </w:r>
          </w:p>
          <w:p w:rsidR="00D25714" w:rsidRDefault="007458C2">
            <w:pPr>
              <w:pStyle w:val="TableContents"/>
              <w:numPr>
                <w:ilvl w:val="0"/>
                <w:numId w:val="2"/>
              </w:numP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dywanów</w:t>
            </w:r>
          </w:p>
          <w:p w:rsidR="00D25714" w:rsidRDefault="007458C2">
            <w:pPr>
              <w:pStyle w:val="TableContents"/>
              <w:numPr>
                <w:ilvl w:val="0"/>
                <w:numId w:val="2"/>
              </w:numP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odzieży skórzanej</w:t>
            </w:r>
          </w:p>
          <w:p w:rsidR="00D25714" w:rsidRDefault="007458C2">
            <w:pPr>
              <w:pStyle w:val="TableContents"/>
              <w:numPr>
                <w:ilvl w:val="0"/>
                <w:numId w:val="2"/>
              </w:numP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kożuchów</w:t>
            </w:r>
          </w:p>
          <w:p w:rsidR="00D25714" w:rsidRDefault="007458C2">
            <w:pPr>
              <w:pStyle w:val="TableContents"/>
              <w:numPr>
                <w:ilvl w:val="0"/>
                <w:numId w:val="2"/>
              </w:numP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itp.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18"/>
                <w:szCs w:val="18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D25714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</w:p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Stacja Kontroli Pojazdów 015</w:t>
            </w:r>
          </w:p>
          <w:p w:rsidR="00D25714" w:rsidRDefault="00745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Aleja Józefa Piłsudskiego 58C                               </w:t>
            </w:r>
          </w:p>
          <w:p w:rsidR="00D25714" w:rsidRDefault="00D25714">
            <w:pPr>
              <w:pStyle w:val="TableContents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Kupon </w:t>
            </w:r>
            <w:r>
              <w:rPr>
                <w:rFonts w:ascii="Arial" w:hAnsi="Arial" w:cs="Arial"/>
                <w:sz w:val="20"/>
                <w:szCs w:val="20"/>
              </w:rPr>
              <w:t>Rabatowy o wartości 10% ceny</w:t>
            </w:r>
          </w:p>
          <w:p w:rsidR="00D25714" w:rsidRDefault="007458C2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usługi badania technicznego pojazdu do</w:t>
            </w:r>
          </w:p>
          <w:p w:rsidR="00D25714" w:rsidRDefault="007458C2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wykorzystania na dowolne zakupy na stacji</w:t>
            </w:r>
          </w:p>
          <w:p w:rsidR="00D25714" w:rsidRDefault="007458C2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paliw AMIC ENERGY przy ul.Tworzeń 127</w:t>
            </w:r>
          </w:p>
          <w:p w:rsidR="00D25714" w:rsidRDefault="007458C2">
            <w:pPr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41-303 Dąbrowa Górnicza</w:t>
            </w:r>
          </w:p>
          <w:p w:rsidR="00D25714" w:rsidRDefault="007458C2">
            <w:pPr>
              <w:pStyle w:val="WW-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- Do każdego przeglądu  upominek GRATIS</w:t>
            </w:r>
          </w:p>
          <w:p w:rsidR="00D25714" w:rsidRDefault="007458C2">
            <w:pPr>
              <w:pStyle w:val="WW-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- Co miesiąc wśród klientów losowani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nagród rzeczowych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Stacja Kontroli Pojazdów 009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41-300 Dąbrowa Górnicza,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Tworzeń 127                                        </w:t>
            </w:r>
          </w:p>
        </w:tc>
        <w:tc>
          <w:tcPr>
            <w:tcW w:w="402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WW-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Kupon Rabatowy o wartości 10% ceny</w:t>
            </w:r>
          </w:p>
          <w:p w:rsidR="00D25714" w:rsidRDefault="007458C2">
            <w:pPr>
              <w:pStyle w:val="WW-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usługi badania technicznego pojazdu do</w:t>
            </w:r>
          </w:p>
          <w:p w:rsidR="00D25714" w:rsidRDefault="007458C2">
            <w:pPr>
              <w:pStyle w:val="WW-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wykorzystania na dowolne zakupy na stacji</w:t>
            </w:r>
          </w:p>
          <w:p w:rsidR="00D25714" w:rsidRDefault="007458C2">
            <w:pPr>
              <w:pStyle w:val="WW-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paliw AMIC ENERGY przy ul. Tw</w:t>
            </w:r>
            <w:r>
              <w:rPr>
                <w:rFonts w:ascii="Arial" w:hAnsi="Arial" w:cs="Arial"/>
                <w:sz w:val="20"/>
                <w:szCs w:val="20"/>
              </w:rPr>
              <w:t>orzeń 127</w:t>
            </w:r>
          </w:p>
          <w:p w:rsidR="00D25714" w:rsidRDefault="007458C2">
            <w:pPr>
              <w:pStyle w:val="WW-Domyln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41-303 Dąbrowa Górnicza</w:t>
            </w:r>
          </w:p>
          <w:p w:rsidR="00D25714" w:rsidRDefault="007458C2">
            <w:pPr>
              <w:pStyle w:val="WW-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- Do każdego przeglądu upominek GRATIS</w:t>
            </w:r>
          </w:p>
          <w:p w:rsidR="00D25714" w:rsidRDefault="007458C2">
            <w:pPr>
              <w:pStyle w:val="WW-Domylny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- Co miesiąc wśród klientów losowanie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nagród rzeczowych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DGlab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41-300 Dąbrowa Górnicza,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ul. Górnicza 22</w:t>
            </w:r>
          </w:p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tel. 504 387 922</w:t>
            </w:r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50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info@dglab.pl</w:t>
              </w:r>
            </w:hyperlink>
          </w:p>
          <w:p w:rsidR="00D25714" w:rsidRDefault="007458C2">
            <w:pPr>
              <w:pStyle w:val="TableContents"/>
              <w:rPr>
                <w:rFonts w:hint="eastAsia"/>
              </w:rPr>
            </w:pPr>
            <w:hyperlink r:id="rId51" w:history="1">
              <w:r>
                <w:rPr>
                  <w:rFonts w:ascii="Arial" w:eastAsia="Lucida Sans Unicode" w:hAnsi="Arial" w:cs="Mangal, 'Gentium Basic'"/>
                  <w:color w:val="000000"/>
                  <w:sz w:val="20"/>
                  <w:szCs w:val="20"/>
                </w:rPr>
                <w:t>www.dglab.pl</w:t>
              </w:r>
            </w:hyperlink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Zdjęcia do dokumentów</w:t>
            </w:r>
          </w:p>
          <w:p w:rsidR="00D25714" w:rsidRDefault="00D25714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jc w:val="center"/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D25714">
        <w:tblPrEx>
          <w:tblCellMar>
            <w:top w:w="0" w:type="dxa"/>
            <w:bottom w:w="0" w:type="dxa"/>
          </w:tblCellMar>
        </w:tblPrEx>
        <w:trPr>
          <w:trHeight w:val="1317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5714" w:rsidRDefault="007458C2">
            <w:pPr>
              <w:pStyle w:val="TableContents"/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</w:pPr>
            <w:r>
              <w:rPr>
                <w:rFonts w:ascii="Arial" w:eastAsia="Lucida Sans Unicode" w:hAnsi="Arial" w:cs="Mangal, 'Gentium Basic'"/>
                <w:color w:val="000000"/>
                <w:sz w:val="20"/>
                <w:szCs w:val="20"/>
              </w:rPr>
              <w:t>Odbitki fotograficzne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7458C2">
            <w:pPr>
              <w:suppressAutoHyphens w:val="0"/>
              <w:rPr>
                <w:rFonts w:hint="eastAsia"/>
              </w:rPr>
            </w:pPr>
          </w:p>
        </w:tc>
      </w:tr>
    </w:tbl>
    <w:p w:rsidR="00D25714" w:rsidRDefault="00D25714">
      <w:pPr>
        <w:pStyle w:val="TableContentsuser"/>
        <w:snapToGrid w:val="0"/>
        <w:ind w:right="-45"/>
        <w:rPr>
          <w:rFonts w:cs="Arial"/>
          <w:i/>
          <w:iCs/>
          <w:sz w:val="16"/>
          <w:szCs w:val="16"/>
        </w:rPr>
      </w:pPr>
    </w:p>
    <w:sectPr w:rsidR="00D25714">
      <w:pgSz w:w="12240" w:h="15840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C2" w:rsidRDefault="007458C2">
      <w:pPr>
        <w:rPr>
          <w:rFonts w:hint="eastAsia"/>
        </w:rPr>
      </w:pPr>
      <w:r>
        <w:separator/>
      </w:r>
    </w:p>
  </w:endnote>
  <w:endnote w:type="continuationSeparator" w:id="0">
    <w:p w:rsidR="007458C2" w:rsidRDefault="007458C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Gothic"/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, 'Gentium Basic'"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C2" w:rsidRDefault="007458C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58C2" w:rsidRDefault="007458C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93A2E"/>
    <w:multiLevelType w:val="multilevel"/>
    <w:tmpl w:val="659687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6D04FE3"/>
    <w:multiLevelType w:val="multilevel"/>
    <w:tmpl w:val="04C40D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5714"/>
    <w:rsid w:val="00010141"/>
    <w:rsid w:val="007458C2"/>
    <w:rsid w:val="00B96B95"/>
    <w:rsid w:val="00D2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538F1-F20D-4409-A82D-CB701C38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Arial" w:eastAsia="Lucida Sans Unicode" w:hAnsi="Arial" w:cs="Mangal, 'Gentium Basic'"/>
      <w:sz w:val="20"/>
      <w:lang w:val="pl-PL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customStyle="1" w:styleId="WW-Domylny">
    <w:name w:val="WW-Domyślny"/>
    <w:pPr>
      <w:suppressAutoHyphens/>
      <w:spacing w:after="200" w:line="276" w:lineRule="auto"/>
      <w:textAlignment w:val="auto"/>
    </w:pPr>
    <w:rPr>
      <w:rFonts w:ascii="Calibri" w:eastAsia="Calibri" w:hAnsi="Calibri" w:cs="Calibri"/>
      <w:color w:val="000000"/>
      <w:sz w:val="22"/>
      <w:szCs w:val="22"/>
      <w:lang w:val="pl-PL"/>
    </w:rPr>
  </w:style>
  <w:style w:type="paragraph" w:customStyle="1" w:styleId="Textbodyindent">
    <w:name w:val="Text body indent"/>
    <w:basedOn w:val="Normalny"/>
    <w:pPr>
      <w:widowControl w:val="0"/>
      <w:spacing w:after="120"/>
      <w:ind w:left="283"/>
    </w:pPr>
    <w:rPr>
      <w:rFonts w:ascii="Arial" w:eastAsia="Lucida Sans Unicode" w:hAnsi="Arial" w:cs="Arial"/>
      <w:sz w:val="22"/>
      <w:lang w:val="pl-PL" w:eastAsia="hi-I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ListLabel8">
    <w:name w:val="ListLabel 8"/>
    <w:rPr>
      <w:sz w:val="20"/>
      <w:szCs w:val="20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sz w:val="20"/>
      <w:szCs w:val="22"/>
    </w:rPr>
  </w:style>
  <w:style w:type="character" w:customStyle="1" w:styleId="WW8Num2z0">
    <w:name w:val="WW8Num2z0"/>
    <w:rPr>
      <w:rFonts w:cs="Arial"/>
      <w:b w:val="0"/>
      <w:bCs w:val="0"/>
      <w:sz w:val="20"/>
      <w:szCs w:val="22"/>
    </w:rPr>
  </w:style>
  <w:style w:type="character" w:styleId="Hipercze">
    <w:name w:val="Hyperlink"/>
    <w:basedOn w:val="Domylnaczcionkaakapit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ir.pl/" TargetMode="External"/><Relationship Id="rId18" Type="http://schemas.openxmlformats.org/officeDocument/2006/relationships/hyperlink" Target="http://www.centrumwczesniaka.pl/" TargetMode="External"/><Relationship Id="rId26" Type="http://schemas.openxmlformats.org/officeDocument/2006/relationships/hyperlink" Target="http://www.palac.art.pl/" TargetMode="External"/><Relationship Id="rId39" Type="http://schemas.openxmlformats.org/officeDocument/2006/relationships/hyperlink" Target="mailto:biuro@kreo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moc@sferaterapii.pl" TargetMode="External"/><Relationship Id="rId34" Type="http://schemas.openxmlformats.org/officeDocument/2006/relationships/hyperlink" Target="http://www.alefajnie.eu/" TargetMode="External"/><Relationship Id="rId42" Type="http://schemas.openxmlformats.org/officeDocument/2006/relationships/hyperlink" Target="http://www.tomexagd.pl/" TargetMode="External"/><Relationship Id="rId47" Type="http://schemas.openxmlformats.org/officeDocument/2006/relationships/hyperlink" Target="http://www.focuss.com.pl/" TargetMode="External"/><Relationship Id="rId50" Type="http://schemas.openxmlformats.org/officeDocument/2006/relationships/hyperlink" Target="mailto:info@dglab.pl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eurocamping@csir.pl" TargetMode="External"/><Relationship Id="rId17" Type="http://schemas.openxmlformats.org/officeDocument/2006/relationships/hyperlink" Target="mailto:klubsalsa@interia.pl" TargetMode="External"/><Relationship Id="rId25" Type="http://schemas.openxmlformats.org/officeDocument/2006/relationships/hyperlink" Target="http://www.palac.art.pl/" TargetMode="External"/><Relationship Id="rId33" Type="http://schemas.openxmlformats.org/officeDocument/2006/relationships/hyperlink" Target="mailto:biuro@alefajnie.eu" TargetMode="External"/><Relationship Id="rId38" Type="http://schemas.openxmlformats.org/officeDocument/2006/relationships/hyperlink" Target="http://www.alefajnie.eu/" TargetMode="External"/><Relationship Id="rId46" Type="http://schemas.openxmlformats.org/officeDocument/2006/relationships/hyperlink" Target="mailto:ewik_29@o2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ubsalsa.pl/" TargetMode="External"/><Relationship Id="rId20" Type="http://schemas.openxmlformats.org/officeDocument/2006/relationships/hyperlink" Target="http://www.sferaterapii.pl/" TargetMode="External"/><Relationship Id="rId29" Type="http://schemas.openxmlformats.org/officeDocument/2006/relationships/hyperlink" Target="http://www.biblioteka-dg.pl/" TargetMode="External"/><Relationship Id="rId41" Type="http://schemas.openxmlformats.org/officeDocument/2006/relationships/hyperlink" Target="mailto:tomexagd@w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ir.pl/" TargetMode="External"/><Relationship Id="rId24" Type="http://schemas.openxmlformats.org/officeDocument/2006/relationships/hyperlink" Target="http://www.palac.art.pl/" TargetMode="External"/><Relationship Id="rId32" Type="http://schemas.openxmlformats.org/officeDocument/2006/relationships/hyperlink" Target="mailto:info@wsb.edu.pl" TargetMode="External"/><Relationship Id="rId37" Type="http://schemas.openxmlformats.org/officeDocument/2006/relationships/hyperlink" Target="http://www.alefajnie.eu/" TargetMode="External"/><Relationship Id="rId40" Type="http://schemas.openxmlformats.org/officeDocument/2006/relationships/hyperlink" Target="mailto:sklep@gamecity.com.pl" TargetMode="External"/><Relationship Id="rId45" Type="http://schemas.openxmlformats.org/officeDocument/2006/relationships/hyperlink" Target="http://www.fb.com/sklepkopalniaklockow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.halicz@csir.pl" TargetMode="External"/><Relationship Id="rId23" Type="http://schemas.openxmlformats.org/officeDocument/2006/relationships/hyperlink" Target="http://www.palac.art.pl/" TargetMode="External"/><Relationship Id="rId28" Type="http://schemas.openxmlformats.org/officeDocument/2006/relationships/hyperlink" Target="http://www.palac.art.pl/" TargetMode="External"/><Relationship Id="rId36" Type="http://schemas.openxmlformats.org/officeDocument/2006/relationships/hyperlink" Target="http://www.alefajnie.eu/" TargetMode="External"/><Relationship Id="rId49" Type="http://schemas.openxmlformats.org/officeDocument/2006/relationships/hyperlink" Target="http://www.europralnia.pl/" TargetMode="External"/><Relationship Id="rId10" Type="http://schemas.openxmlformats.org/officeDocument/2006/relationships/hyperlink" Target="http://www.csir.pl/" TargetMode="External"/><Relationship Id="rId19" Type="http://schemas.openxmlformats.org/officeDocument/2006/relationships/hyperlink" Target="mailto:biuro@centrumwczesniaka.pl" TargetMode="External"/><Relationship Id="rId31" Type="http://schemas.openxmlformats.org/officeDocument/2006/relationships/hyperlink" Target="http://www.wsb.edu.pl/" TargetMode="External"/><Relationship Id="rId44" Type="http://schemas.openxmlformats.org/officeDocument/2006/relationships/hyperlink" Target="http://www.kopalniaklockow.pl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mo@nemo-swiatrozrywki.pl" TargetMode="External"/><Relationship Id="rId14" Type="http://schemas.openxmlformats.org/officeDocument/2006/relationships/hyperlink" Target="http://www.csir.pl/" TargetMode="External"/><Relationship Id="rId22" Type="http://schemas.openxmlformats.org/officeDocument/2006/relationships/hyperlink" Target="mailto:optyk.bialasowa@wp.pl" TargetMode="External"/><Relationship Id="rId27" Type="http://schemas.openxmlformats.org/officeDocument/2006/relationships/hyperlink" Target="http://www.palac.art.pl/" TargetMode="External"/><Relationship Id="rId30" Type="http://schemas.openxmlformats.org/officeDocument/2006/relationships/hyperlink" Target="mailto:magda.jedryczka@biblioteka-dg.pl" TargetMode="External"/><Relationship Id="rId35" Type="http://schemas.openxmlformats.org/officeDocument/2006/relationships/hyperlink" Target="http://www.alefajnie.eu/" TargetMode="External"/><Relationship Id="rId43" Type="http://schemas.openxmlformats.org/officeDocument/2006/relationships/hyperlink" Target="mailto:kopalniaklockow@gmail.com" TargetMode="External"/><Relationship Id="rId48" Type="http://schemas.openxmlformats.org/officeDocument/2006/relationships/hyperlink" Target="mailto:europralnia@gmail.com" TargetMode="External"/><Relationship Id="rId8" Type="http://schemas.openxmlformats.org/officeDocument/2006/relationships/hyperlink" Target="http://www.nemo-wodnyswiat.pl/" TargetMode="External"/><Relationship Id="rId51" Type="http://schemas.openxmlformats.org/officeDocument/2006/relationships/hyperlink" Target="http://www.dglab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Zasucha</dc:creator>
  <cp:lastModifiedBy>Anna Zubko</cp:lastModifiedBy>
  <cp:revision>3</cp:revision>
  <cp:lastPrinted>2021-01-28T11:32:00Z</cp:lastPrinted>
  <dcterms:created xsi:type="dcterms:W3CDTF">2021-02-04T12:17:00Z</dcterms:created>
  <dcterms:modified xsi:type="dcterms:W3CDTF">2021-02-04T12:18:00Z</dcterms:modified>
</cp:coreProperties>
</file>