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E0" w:rsidRPr="00F1226F" w:rsidRDefault="00443FE0" w:rsidP="00443FE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F1226F">
        <w:rPr>
          <w:rFonts w:ascii="Times New Roman" w:eastAsia="Arial Unicode MS" w:hAnsi="Times New Roman" w:cs="Times New Roman"/>
          <w:sz w:val="18"/>
          <w:szCs w:val="18"/>
          <w:lang w:eastAsia="pl-PL"/>
        </w:rPr>
        <w:t>Wykaz nieruchomości</w:t>
      </w:r>
    </w:p>
    <w:p w:rsidR="00443FE0" w:rsidRPr="00F1226F" w:rsidRDefault="00443FE0" w:rsidP="00443FE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Cs/>
          <w:iCs/>
          <w:sz w:val="18"/>
          <w:szCs w:val="18"/>
          <w:lang w:eastAsia="pl-PL"/>
        </w:rPr>
      </w:pPr>
      <w:r w:rsidRPr="00F1226F">
        <w:rPr>
          <w:rFonts w:ascii="Times New Roman" w:eastAsia="Arial Unicode MS" w:hAnsi="Times New Roman" w:cs="Times New Roman"/>
          <w:sz w:val="18"/>
          <w:szCs w:val="18"/>
          <w:lang w:eastAsia="pl-PL"/>
        </w:rPr>
        <w:t xml:space="preserve">przeznaczonej do zbycia </w:t>
      </w:r>
      <w:r w:rsidRPr="00F1226F">
        <w:rPr>
          <w:rFonts w:ascii="Times New Roman" w:eastAsia="Arial Unicode MS" w:hAnsi="Times New Roman" w:cs="Times New Roman"/>
          <w:bCs/>
          <w:iCs/>
          <w:sz w:val="18"/>
          <w:szCs w:val="18"/>
          <w:lang w:eastAsia="pl-PL"/>
        </w:rPr>
        <w:t xml:space="preserve">na podstawie zarządzenia Prezydenta Miasta Dąbrowa Górnicza </w:t>
      </w:r>
      <w:r w:rsidRPr="00F1226F">
        <w:rPr>
          <w:rFonts w:ascii="Times New Roman" w:eastAsia="Arial Unicode MS" w:hAnsi="Times New Roman" w:cs="Times New Roman"/>
          <w:bCs/>
          <w:iCs/>
          <w:sz w:val="18"/>
          <w:szCs w:val="18"/>
          <w:lang w:eastAsia="pl-PL"/>
        </w:rPr>
        <w:br/>
        <w:t xml:space="preserve">nr </w:t>
      </w:r>
      <w:r w:rsidRPr="00F1226F">
        <w:rPr>
          <w:rFonts w:ascii="Times New Roman" w:eastAsia="Arial Unicode MS" w:hAnsi="Times New Roman" w:cs="Times New Roman"/>
          <w:bCs/>
          <w:iCs/>
          <w:sz w:val="18"/>
          <w:szCs w:val="18"/>
          <w:lang w:eastAsia="pl-PL"/>
        </w:rPr>
        <w:t>334</w:t>
      </w:r>
      <w:r w:rsidRPr="00F1226F">
        <w:rPr>
          <w:rFonts w:ascii="Times New Roman" w:eastAsia="Arial Unicode MS" w:hAnsi="Times New Roman" w:cs="Times New Roman"/>
          <w:bCs/>
          <w:iCs/>
          <w:sz w:val="18"/>
          <w:szCs w:val="18"/>
          <w:lang w:eastAsia="pl-PL"/>
        </w:rPr>
        <w:t>.2019 z dnia 1</w:t>
      </w:r>
      <w:r w:rsidRPr="00F1226F">
        <w:rPr>
          <w:rFonts w:ascii="Times New Roman" w:eastAsia="Arial Unicode MS" w:hAnsi="Times New Roman" w:cs="Times New Roman"/>
          <w:bCs/>
          <w:iCs/>
          <w:sz w:val="18"/>
          <w:szCs w:val="18"/>
          <w:lang w:eastAsia="pl-PL"/>
        </w:rPr>
        <w:t>7</w:t>
      </w:r>
      <w:r w:rsidRPr="00F1226F">
        <w:rPr>
          <w:rFonts w:ascii="Times New Roman" w:eastAsia="Arial Unicode MS" w:hAnsi="Times New Roman" w:cs="Times New Roman"/>
          <w:bCs/>
          <w:iCs/>
          <w:sz w:val="18"/>
          <w:szCs w:val="18"/>
          <w:lang w:eastAsia="pl-PL"/>
        </w:rPr>
        <w:t>.0</w:t>
      </w:r>
      <w:r w:rsidRPr="00F1226F">
        <w:rPr>
          <w:rFonts w:ascii="Times New Roman" w:eastAsia="Arial Unicode MS" w:hAnsi="Times New Roman" w:cs="Times New Roman"/>
          <w:bCs/>
          <w:iCs/>
          <w:sz w:val="18"/>
          <w:szCs w:val="18"/>
          <w:lang w:eastAsia="pl-PL"/>
        </w:rPr>
        <w:t>5</w:t>
      </w:r>
      <w:r w:rsidRPr="00F1226F">
        <w:rPr>
          <w:rFonts w:ascii="Times New Roman" w:eastAsia="Arial Unicode MS" w:hAnsi="Times New Roman" w:cs="Times New Roman"/>
          <w:bCs/>
          <w:iCs/>
          <w:sz w:val="18"/>
          <w:szCs w:val="18"/>
          <w:lang w:eastAsia="pl-PL"/>
        </w:rPr>
        <w:t>.2019r.</w:t>
      </w:r>
    </w:p>
    <w:tbl>
      <w:tblPr>
        <w:tblpPr w:leftFromText="141" w:rightFromText="141" w:vertAnchor="text" w:horzAnchor="margin" w:tblpY="48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1585"/>
        <w:gridCol w:w="4828"/>
      </w:tblGrid>
      <w:tr w:rsidR="00443FE0" w:rsidRPr="00676528" w:rsidTr="00F1226F">
        <w:trPr>
          <w:trHeight w:val="556"/>
        </w:trPr>
        <w:tc>
          <w:tcPr>
            <w:tcW w:w="4329" w:type="dxa"/>
            <w:gridSpan w:val="2"/>
            <w:vAlign w:val="center"/>
          </w:tcPr>
          <w:p w:rsidR="00443FE0" w:rsidRPr="00676528" w:rsidRDefault="00443FE0" w:rsidP="003D2D85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4828" w:type="dxa"/>
            <w:vAlign w:val="center"/>
          </w:tcPr>
          <w:p w:rsidR="00443FE0" w:rsidRPr="00676528" w:rsidRDefault="00443FE0" w:rsidP="003D2D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Gmina Władysławowo</w:t>
            </w:r>
            <w:r w:rsidR="0018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powiat pucki, woj.pomorskie</w:t>
            </w:r>
            <w:bookmarkStart w:id="0" w:name="_GoBack"/>
            <w:bookmarkEnd w:id="0"/>
          </w:p>
          <w:p w:rsidR="00443FE0" w:rsidRPr="00676528" w:rsidRDefault="00443FE0" w:rsidP="003D2D8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43FE0" w:rsidRPr="00676528" w:rsidTr="003D2D85">
        <w:trPr>
          <w:cantSplit/>
          <w:trHeight w:val="348"/>
        </w:trPr>
        <w:tc>
          <w:tcPr>
            <w:tcW w:w="2744" w:type="dxa"/>
            <w:vMerge w:val="restart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Oznaczenie nieruchomości wg ewidencji gruntów</w:t>
            </w:r>
          </w:p>
        </w:tc>
        <w:tc>
          <w:tcPr>
            <w:tcW w:w="1584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Obręb </w:t>
            </w:r>
          </w:p>
        </w:tc>
        <w:tc>
          <w:tcPr>
            <w:tcW w:w="4828" w:type="dxa"/>
            <w:vAlign w:val="center"/>
          </w:tcPr>
          <w:p w:rsidR="00443FE0" w:rsidRPr="00676528" w:rsidRDefault="00443FE0" w:rsidP="003D2D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Ostrowo</w:t>
            </w:r>
          </w:p>
        </w:tc>
      </w:tr>
      <w:tr w:rsidR="00443FE0" w:rsidRPr="00676528" w:rsidTr="003D2D85">
        <w:trPr>
          <w:cantSplit/>
          <w:trHeight w:val="364"/>
        </w:trPr>
        <w:tc>
          <w:tcPr>
            <w:tcW w:w="0" w:type="auto"/>
            <w:vMerge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Karta mapy</w:t>
            </w:r>
          </w:p>
        </w:tc>
        <w:tc>
          <w:tcPr>
            <w:tcW w:w="4828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443FE0" w:rsidRPr="00676528" w:rsidTr="003D2D85">
        <w:trPr>
          <w:cantSplit/>
          <w:trHeight w:val="350"/>
        </w:trPr>
        <w:tc>
          <w:tcPr>
            <w:tcW w:w="0" w:type="auto"/>
            <w:vMerge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działek</w:t>
            </w:r>
          </w:p>
        </w:tc>
        <w:tc>
          <w:tcPr>
            <w:tcW w:w="4828" w:type="dxa"/>
            <w:vAlign w:val="center"/>
          </w:tcPr>
          <w:p w:rsidR="00443FE0" w:rsidRPr="00676528" w:rsidRDefault="00443FE0" w:rsidP="00443F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441/61                          441/62                        441/21</w:t>
            </w:r>
          </w:p>
        </w:tc>
      </w:tr>
      <w:tr w:rsidR="00443FE0" w:rsidRPr="00676528" w:rsidTr="003D2D85">
        <w:trPr>
          <w:trHeight w:val="362"/>
        </w:trPr>
        <w:tc>
          <w:tcPr>
            <w:tcW w:w="4329" w:type="dxa"/>
            <w:gridSpan w:val="2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4828" w:type="dxa"/>
            <w:vAlign w:val="center"/>
          </w:tcPr>
          <w:p w:rsidR="00443FE0" w:rsidRPr="00862E35" w:rsidRDefault="00443FE0" w:rsidP="00443FE0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62E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GD2W/00027729/5    </w:t>
            </w:r>
            <w:r w:rsidRPr="00862E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GD2W/00027729/5</w:t>
            </w:r>
            <w:r w:rsidRPr="00862E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GD2W/00027749/1</w:t>
            </w:r>
          </w:p>
        </w:tc>
      </w:tr>
      <w:tr w:rsidR="00443FE0" w:rsidRPr="00676528" w:rsidTr="00F1226F">
        <w:trPr>
          <w:trHeight w:hRule="exact" w:val="391"/>
        </w:trPr>
        <w:tc>
          <w:tcPr>
            <w:tcW w:w="4329" w:type="dxa"/>
            <w:gridSpan w:val="2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4828" w:type="dxa"/>
            <w:vAlign w:val="center"/>
          </w:tcPr>
          <w:p w:rsidR="00443FE0" w:rsidRPr="00676528" w:rsidRDefault="00443FE0" w:rsidP="00443F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</w:t>
            </w:r>
            <w:r w:rsidRPr="006765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6765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niezabudowan</w:t>
            </w:r>
            <w:r w:rsidRPr="006765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443FE0" w:rsidRPr="00676528" w:rsidTr="003D2D85">
        <w:trPr>
          <w:cantSplit/>
          <w:trHeight w:hRule="exact" w:val="148"/>
        </w:trPr>
        <w:tc>
          <w:tcPr>
            <w:tcW w:w="2744" w:type="dxa"/>
            <w:vMerge w:val="restart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Powierzchnia</w:t>
            </w:r>
          </w:p>
        </w:tc>
        <w:tc>
          <w:tcPr>
            <w:tcW w:w="1584" w:type="dxa"/>
            <w:vMerge w:val="restart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Działki</w:t>
            </w:r>
          </w:p>
        </w:tc>
        <w:tc>
          <w:tcPr>
            <w:tcW w:w="4828" w:type="dxa"/>
            <w:vMerge w:val="restart"/>
            <w:vAlign w:val="center"/>
          </w:tcPr>
          <w:p w:rsidR="00443FE0" w:rsidRPr="00676528" w:rsidRDefault="00443FE0" w:rsidP="00443F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Łączna </w:t>
            </w: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pow</w:t>
            </w: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-  </w:t>
            </w: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0,5853 ha             pow. 0,0469 ha</w:t>
            </w:r>
          </w:p>
          <w:p w:rsidR="00443FE0" w:rsidRPr="00676528" w:rsidRDefault="00443FE0" w:rsidP="00443F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441/61, 441/62                              441/21</w:t>
            </w:r>
          </w:p>
        </w:tc>
      </w:tr>
      <w:tr w:rsidR="00443FE0" w:rsidRPr="00676528" w:rsidTr="003D2D85">
        <w:trPr>
          <w:cantSplit/>
          <w:trHeight w:val="334"/>
        </w:trPr>
        <w:tc>
          <w:tcPr>
            <w:tcW w:w="2744" w:type="dxa"/>
            <w:vMerge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vMerge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8" w:type="dxa"/>
            <w:vMerge/>
            <w:vAlign w:val="center"/>
          </w:tcPr>
          <w:p w:rsidR="00443FE0" w:rsidRPr="00676528" w:rsidRDefault="00443FE0" w:rsidP="003D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43FE0" w:rsidRPr="00676528" w:rsidTr="00F1226F">
        <w:trPr>
          <w:cantSplit/>
          <w:trHeight w:hRule="exact" w:val="469"/>
        </w:trPr>
        <w:tc>
          <w:tcPr>
            <w:tcW w:w="2744" w:type="dxa"/>
            <w:vMerge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Budynku</w:t>
            </w:r>
          </w:p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/użytkowa/</w:t>
            </w:r>
          </w:p>
        </w:tc>
        <w:tc>
          <w:tcPr>
            <w:tcW w:w="4828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443FE0" w:rsidRPr="00676528" w:rsidTr="00862E35">
        <w:trPr>
          <w:trHeight w:val="2603"/>
        </w:trPr>
        <w:tc>
          <w:tcPr>
            <w:tcW w:w="4329" w:type="dxa"/>
            <w:gridSpan w:val="2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Przeznaczenie nieruchomości i sposób jej zagospodarowania</w:t>
            </w:r>
          </w:p>
        </w:tc>
        <w:tc>
          <w:tcPr>
            <w:tcW w:w="4828" w:type="dxa"/>
          </w:tcPr>
          <w:p w:rsidR="00443FE0" w:rsidRPr="00676528" w:rsidRDefault="00443FE0" w:rsidP="003D2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43FE0" w:rsidRPr="00676528" w:rsidRDefault="00443FE0" w:rsidP="0065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Przedmiotowe działki w obowiązuj</w:t>
            </w:r>
            <w:r w:rsidR="0065666B" w:rsidRPr="006765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ącym</w:t>
            </w:r>
            <w:r w:rsidRPr="006765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miejscowym planie zagospodarowania przestrzennego obrębu Ostrowo, Gmina Władysławowo 0-2, oznaczone są symbolem ZN-z co oznacza, że są to tereny trwałych użytków zielonych</w:t>
            </w:r>
            <w:r w:rsidR="0065666B" w:rsidRPr="006765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Zgodnie z treścią ww. miejscowego planu zagospodarowania przestrzennego, teren na którym znajdują się </w:t>
            </w:r>
            <w:r w:rsidRPr="006765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5666B" w:rsidRPr="006765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działki objęte są zakazem zabudowy i znajdują się w granicach Nadmorskiego Obszaru Chronionego Krajobrazu. Ponadto znajdują się na terenie zagrożonym osuwaniem się mas ziemnych i niebezpieczeństwem powodzi.</w:t>
            </w:r>
          </w:p>
        </w:tc>
      </w:tr>
      <w:tr w:rsidR="00443FE0" w:rsidRPr="00676528" w:rsidTr="003D2D85">
        <w:trPr>
          <w:cantSplit/>
          <w:trHeight w:val="226"/>
        </w:trPr>
        <w:tc>
          <w:tcPr>
            <w:tcW w:w="2744" w:type="dxa"/>
            <w:vMerge w:val="restart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Termin </w:t>
            </w:r>
          </w:p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Zagospodarowania </w:t>
            </w:r>
          </w:p>
        </w:tc>
        <w:tc>
          <w:tcPr>
            <w:tcW w:w="1584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Rozpoczęcie </w:t>
            </w:r>
          </w:p>
        </w:tc>
        <w:tc>
          <w:tcPr>
            <w:tcW w:w="4828" w:type="dxa"/>
          </w:tcPr>
          <w:p w:rsidR="00443FE0" w:rsidRPr="00676528" w:rsidRDefault="00443FE0" w:rsidP="003D2D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443FE0" w:rsidRPr="00676528" w:rsidTr="003D2D85">
        <w:trPr>
          <w:cantSplit/>
          <w:trHeight w:val="290"/>
        </w:trPr>
        <w:tc>
          <w:tcPr>
            <w:tcW w:w="0" w:type="auto"/>
            <w:vMerge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4828" w:type="dxa"/>
          </w:tcPr>
          <w:p w:rsidR="00443FE0" w:rsidRPr="00676528" w:rsidRDefault="00443FE0" w:rsidP="003D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443FE0" w:rsidRPr="00676528" w:rsidTr="003D2D85">
        <w:trPr>
          <w:trHeight w:val="336"/>
        </w:trPr>
        <w:tc>
          <w:tcPr>
            <w:tcW w:w="4329" w:type="dxa"/>
            <w:gridSpan w:val="2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Forma zbycia</w:t>
            </w:r>
          </w:p>
        </w:tc>
        <w:tc>
          <w:tcPr>
            <w:tcW w:w="4828" w:type="dxa"/>
          </w:tcPr>
          <w:p w:rsidR="0065666B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Sprzedaż </w:t>
            </w:r>
            <w:r w:rsidR="0065666B"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trybie bezprzetargowym: </w:t>
            </w:r>
          </w:p>
          <w:p w:rsidR="0065666B" w:rsidRPr="00676528" w:rsidRDefault="0065666B" w:rsidP="006566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udziału 1/94 części nieruchomości gruntowej składającej się z działek</w:t>
            </w:r>
            <w:r w:rsidR="00B41700"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nr</w:t>
            </w: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441/61 i 441/62;</w:t>
            </w:r>
          </w:p>
          <w:p w:rsidR="00443FE0" w:rsidRPr="00676528" w:rsidRDefault="0065666B" w:rsidP="00B417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udział 1/2</w:t>
            </w:r>
            <w:r w:rsidR="00B41700"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41700"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części nieruchomości gruntowej </w:t>
            </w:r>
            <w:r w:rsidR="00B41700"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niezabudowanej nr 441/21</w:t>
            </w:r>
          </w:p>
        </w:tc>
      </w:tr>
      <w:tr w:rsidR="00443FE0" w:rsidRPr="00676528" w:rsidTr="00F1226F">
        <w:trPr>
          <w:cantSplit/>
          <w:trHeight w:hRule="exact" w:val="1104"/>
        </w:trPr>
        <w:tc>
          <w:tcPr>
            <w:tcW w:w="2744" w:type="dxa"/>
            <w:vMerge w:val="restart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584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Gruntu </w:t>
            </w:r>
            <w:r w:rsidR="00B41700"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– udział 1/94 części</w:t>
            </w:r>
          </w:p>
          <w:p w:rsidR="00B41700" w:rsidRPr="00676528" w:rsidRDefault="00B41700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Gruntu – udział 1/</w:t>
            </w: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części</w:t>
            </w:r>
          </w:p>
        </w:tc>
        <w:tc>
          <w:tcPr>
            <w:tcW w:w="4828" w:type="dxa"/>
            <w:vAlign w:val="center"/>
          </w:tcPr>
          <w:p w:rsidR="00443FE0" w:rsidRPr="00676528" w:rsidRDefault="00B41700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" w:name="Cena_lokalu"/>
            <w:bookmarkEnd w:id="1"/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udziału 1/94 części działek nr 441/61 i 441/62</w:t>
            </w:r>
            <w:r w:rsidR="00F1226F"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- 2.150,-zł</w:t>
            </w:r>
          </w:p>
          <w:p w:rsidR="00B41700" w:rsidRPr="00676528" w:rsidRDefault="00B41700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udziału 1/2 części działki nr 441/21 – 8.100,-zł</w:t>
            </w:r>
          </w:p>
        </w:tc>
      </w:tr>
      <w:tr w:rsidR="00443FE0" w:rsidRPr="00676528" w:rsidTr="00F1226F">
        <w:trPr>
          <w:cantSplit/>
          <w:trHeight w:val="391"/>
        </w:trPr>
        <w:tc>
          <w:tcPr>
            <w:tcW w:w="0" w:type="auto"/>
            <w:vMerge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vAlign w:val="center"/>
          </w:tcPr>
          <w:p w:rsidR="00443FE0" w:rsidRPr="00676528" w:rsidRDefault="00443FE0" w:rsidP="003D2D85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Budynków </w:t>
            </w:r>
          </w:p>
          <w:p w:rsidR="00443FE0" w:rsidRPr="00676528" w:rsidRDefault="00443FE0" w:rsidP="003D2D85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i budowli</w:t>
            </w:r>
          </w:p>
        </w:tc>
        <w:tc>
          <w:tcPr>
            <w:tcW w:w="4828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443FE0" w:rsidRPr="00676528" w:rsidTr="003D2D85">
        <w:trPr>
          <w:cantSplit/>
          <w:trHeight w:val="352"/>
        </w:trPr>
        <w:tc>
          <w:tcPr>
            <w:tcW w:w="0" w:type="auto"/>
            <w:vMerge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4828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443FE0" w:rsidRPr="00676528" w:rsidTr="003D2D85">
        <w:trPr>
          <w:cantSplit/>
          <w:trHeight w:val="264"/>
        </w:trPr>
        <w:tc>
          <w:tcPr>
            <w:tcW w:w="0" w:type="auto"/>
            <w:vMerge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4828" w:type="dxa"/>
            <w:vAlign w:val="center"/>
          </w:tcPr>
          <w:p w:rsidR="00443FE0" w:rsidRPr="00676528" w:rsidRDefault="00F1226F" w:rsidP="003D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Działki nr 441/61, 441/62 i 441/21 </w:t>
            </w:r>
            <w:proofErr w:type="spellStart"/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k.m</w:t>
            </w:r>
            <w:proofErr w:type="spellEnd"/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3 </w:t>
            </w: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zwolnienie z VAT</w:t>
            </w:r>
          </w:p>
        </w:tc>
      </w:tr>
      <w:tr w:rsidR="00443FE0" w:rsidRPr="00676528" w:rsidTr="003D2D85">
        <w:trPr>
          <w:cantSplit/>
          <w:trHeight w:val="209"/>
        </w:trPr>
        <w:tc>
          <w:tcPr>
            <w:tcW w:w="2744" w:type="dxa"/>
            <w:vMerge w:val="restart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Wysokość opłat i stawek</w:t>
            </w:r>
          </w:p>
        </w:tc>
        <w:tc>
          <w:tcPr>
            <w:tcW w:w="1584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Pierwsza</w:t>
            </w:r>
          </w:p>
        </w:tc>
        <w:tc>
          <w:tcPr>
            <w:tcW w:w="4828" w:type="dxa"/>
          </w:tcPr>
          <w:p w:rsidR="00443FE0" w:rsidRPr="00676528" w:rsidRDefault="00443FE0" w:rsidP="003D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443FE0" w:rsidRPr="00676528" w:rsidTr="003D2D85">
        <w:trPr>
          <w:cantSplit/>
          <w:trHeight w:val="209"/>
        </w:trPr>
        <w:tc>
          <w:tcPr>
            <w:tcW w:w="0" w:type="auto"/>
            <w:vMerge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Roczna</w:t>
            </w:r>
          </w:p>
        </w:tc>
        <w:tc>
          <w:tcPr>
            <w:tcW w:w="4828" w:type="dxa"/>
          </w:tcPr>
          <w:p w:rsidR="00443FE0" w:rsidRPr="00676528" w:rsidRDefault="00443FE0" w:rsidP="003D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443FE0" w:rsidRPr="00676528" w:rsidTr="003D2D85">
        <w:trPr>
          <w:trHeight w:val="379"/>
        </w:trPr>
        <w:tc>
          <w:tcPr>
            <w:tcW w:w="4329" w:type="dxa"/>
            <w:gridSpan w:val="2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Termin wnoszenia opłat</w:t>
            </w:r>
          </w:p>
        </w:tc>
        <w:tc>
          <w:tcPr>
            <w:tcW w:w="4828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Jednorazowo przed zawarcie umowy notarialnej</w:t>
            </w:r>
          </w:p>
        </w:tc>
      </w:tr>
      <w:tr w:rsidR="00443FE0" w:rsidRPr="00676528" w:rsidTr="003D2D85">
        <w:trPr>
          <w:trHeight w:val="347"/>
        </w:trPr>
        <w:tc>
          <w:tcPr>
            <w:tcW w:w="4329" w:type="dxa"/>
            <w:gridSpan w:val="2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Zasady aktualizacji opłat</w:t>
            </w:r>
          </w:p>
        </w:tc>
        <w:tc>
          <w:tcPr>
            <w:tcW w:w="4828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443FE0" w:rsidRPr="00676528" w:rsidTr="00F1226F">
        <w:trPr>
          <w:trHeight w:val="850"/>
        </w:trPr>
        <w:tc>
          <w:tcPr>
            <w:tcW w:w="4329" w:type="dxa"/>
            <w:gridSpan w:val="2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Termin do złożenia wniosku – oświadczenia przez osoby, którym przysługuje pierwszeństwo w nabyciu /art.34 ust.1 i 2 ustawy o gospodarce nieruchomościami/</w:t>
            </w:r>
          </w:p>
        </w:tc>
        <w:tc>
          <w:tcPr>
            <w:tcW w:w="4828" w:type="dxa"/>
            <w:vAlign w:val="center"/>
          </w:tcPr>
          <w:p w:rsidR="00443FE0" w:rsidRPr="00676528" w:rsidRDefault="00443FE0" w:rsidP="003D2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 tygodni, licząc od dnia wywieszenia wykazu nieruchomości. W razie uchybienia powyższego terminu pierwszeństwo wygasa.</w:t>
            </w:r>
          </w:p>
        </w:tc>
      </w:tr>
    </w:tbl>
    <w:p w:rsidR="00443FE0" w:rsidRPr="00F1226F" w:rsidRDefault="00443FE0" w:rsidP="00443FE0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3FE0" w:rsidRPr="00F1226F" w:rsidRDefault="00443FE0" w:rsidP="00443F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3FE0" w:rsidRPr="00F1226F" w:rsidRDefault="00443FE0" w:rsidP="00443FE0">
      <w:pPr>
        <w:rPr>
          <w:rFonts w:ascii="Times New Roman" w:hAnsi="Times New Roman" w:cs="Times New Roman"/>
          <w:sz w:val="18"/>
          <w:szCs w:val="18"/>
        </w:rPr>
      </w:pPr>
    </w:p>
    <w:p w:rsidR="007F5EAF" w:rsidRPr="00F1226F" w:rsidRDefault="007F5EAF">
      <w:pPr>
        <w:rPr>
          <w:rFonts w:ascii="Times New Roman" w:hAnsi="Times New Roman" w:cs="Times New Roman"/>
          <w:sz w:val="18"/>
          <w:szCs w:val="18"/>
        </w:rPr>
      </w:pPr>
    </w:p>
    <w:sectPr w:rsidR="007F5EAF" w:rsidRPr="00F1226F" w:rsidSect="004D3001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93994"/>
    <w:multiLevelType w:val="hybridMultilevel"/>
    <w:tmpl w:val="4A867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E0"/>
    <w:rsid w:val="001824BE"/>
    <w:rsid w:val="00443FE0"/>
    <w:rsid w:val="0065666B"/>
    <w:rsid w:val="00676528"/>
    <w:rsid w:val="007F5EAF"/>
    <w:rsid w:val="00862E35"/>
    <w:rsid w:val="00B41700"/>
    <w:rsid w:val="00F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65247-CE0A-49B0-B65E-78CE3AD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Bąba</dc:creator>
  <cp:keywords/>
  <dc:description/>
  <cp:lastModifiedBy>Iwona Bąba</cp:lastModifiedBy>
  <cp:revision>3</cp:revision>
  <dcterms:created xsi:type="dcterms:W3CDTF">2019-05-24T06:06:00Z</dcterms:created>
  <dcterms:modified xsi:type="dcterms:W3CDTF">2019-05-24T09:26:00Z</dcterms:modified>
</cp:coreProperties>
</file>