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C6E" w:rsidRDefault="00F97C6E" w:rsidP="00F97C6E">
      <w:pPr>
        <w:autoSpaceDE w:val="0"/>
        <w:autoSpaceDN w:val="0"/>
        <w:adjustRightInd w:val="0"/>
        <w:ind w:left="9204" w:firstLine="708"/>
      </w:pPr>
      <w:r>
        <w:rPr>
          <w:sz w:val="20"/>
          <w:szCs w:val="20"/>
        </w:rPr>
        <w:t xml:space="preserve">              Załącznik Nr 1</w:t>
      </w:r>
    </w:p>
    <w:p w:rsidR="00F97C6E" w:rsidRPr="003F2F8D" w:rsidRDefault="00F97C6E" w:rsidP="00F97C6E">
      <w:pPr>
        <w:spacing w:line="259" w:lineRule="auto"/>
        <w:ind w:left="9912" w:firstLine="708"/>
      </w:pPr>
      <w:r>
        <w:rPr>
          <w:iCs/>
          <w:sz w:val="20"/>
          <w:szCs w:val="20"/>
        </w:rPr>
        <w:t>do Zarządzenia Prezydenta Miasta</w:t>
      </w:r>
    </w:p>
    <w:p w:rsidR="00F97C6E" w:rsidRDefault="00F97C6E" w:rsidP="00F97C6E">
      <w:pPr>
        <w:ind w:left="9912" w:firstLine="708"/>
        <w:rPr>
          <w:sz w:val="20"/>
          <w:szCs w:val="20"/>
        </w:rPr>
      </w:pPr>
      <w:r>
        <w:rPr>
          <w:sz w:val="20"/>
          <w:szCs w:val="20"/>
        </w:rPr>
        <w:t>nr 162.2019</w:t>
      </w:r>
    </w:p>
    <w:p w:rsidR="00F97C6E" w:rsidRDefault="00F97C6E" w:rsidP="00F97C6E">
      <w:pPr>
        <w:ind w:left="9912" w:firstLine="708"/>
        <w:rPr>
          <w:sz w:val="20"/>
          <w:szCs w:val="20"/>
        </w:rPr>
      </w:pPr>
      <w:r>
        <w:rPr>
          <w:sz w:val="20"/>
          <w:szCs w:val="20"/>
        </w:rPr>
        <w:t>z dnia 14.02.2019 r.</w:t>
      </w:r>
    </w:p>
    <w:p w:rsidR="00F97C6E" w:rsidRDefault="00F97C6E" w:rsidP="00F97C6E">
      <w:pPr>
        <w:ind w:left="9912" w:firstLine="708"/>
        <w:rPr>
          <w:sz w:val="20"/>
          <w:szCs w:val="20"/>
        </w:rPr>
      </w:pPr>
    </w:p>
    <w:p w:rsidR="00F97C6E" w:rsidRDefault="00F97C6E" w:rsidP="00F97C6E">
      <w:pPr>
        <w:autoSpaceDE w:val="0"/>
        <w:autoSpaceDN w:val="0"/>
        <w:adjustRightInd w:val="0"/>
        <w:jc w:val="center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WYKAZ NIERUCHOMOŚCI</w:t>
      </w:r>
    </w:p>
    <w:p w:rsidR="00F97C6E" w:rsidRDefault="00F97C6E" w:rsidP="00F97C6E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b/>
          <w:color w:val="000000"/>
          <w:sz w:val="21"/>
          <w:szCs w:val="21"/>
        </w:rPr>
        <w:t>Przeznaczonej do oddania w użyczenie na okres do 3 lat</w:t>
      </w:r>
    </w:p>
    <w:p w:rsidR="00F97C6E" w:rsidRDefault="00F97C6E" w:rsidP="00F97C6E">
      <w:pPr>
        <w:rPr>
          <w:sz w:val="20"/>
          <w:szCs w:val="20"/>
        </w:rPr>
      </w:pPr>
    </w:p>
    <w:tbl>
      <w:tblPr>
        <w:tblStyle w:val="Tabela-Siatka"/>
        <w:tblW w:w="134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418"/>
        <w:gridCol w:w="1842"/>
        <w:gridCol w:w="1418"/>
        <w:gridCol w:w="2835"/>
        <w:gridCol w:w="3544"/>
      </w:tblGrid>
      <w:tr w:rsidR="00F97C6E" w:rsidTr="00E74E76">
        <w:trPr>
          <w:trHeight w:val="3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C6E" w:rsidRPr="00E62D24" w:rsidRDefault="00F97C6E" w:rsidP="00E74E76">
            <w:pPr>
              <w:rPr>
                <w:sz w:val="22"/>
                <w:szCs w:val="22"/>
                <w:lang w:eastAsia="en-US"/>
              </w:rPr>
            </w:pPr>
            <w:r w:rsidRPr="00E62D24">
              <w:rPr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6E" w:rsidRPr="005C6963" w:rsidRDefault="00F97C6E" w:rsidP="00E74E76">
            <w:pPr>
              <w:jc w:val="center"/>
              <w:rPr>
                <w:sz w:val="22"/>
                <w:szCs w:val="22"/>
                <w:lang w:eastAsia="en-US"/>
              </w:rPr>
            </w:pPr>
            <w:r w:rsidRPr="005C6963">
              <w:rPr>
                <w:sz w:val="22"/>
                <w:szCs w:val="22"/>
                <w:lang w:eastAsia="en-US"/>
              </w:rPr>
              <w:t>Oznaczenie nieruchomości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C6E" w:rsidRDefault="00F97C6E" w:rsidP="00E74E7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97C6E" w:rsidRDefault="00F97C6E" w:rsidP="00E74E7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97C6E" w:rsidRDefault="00F97C6E" w:rsidP="00E74E7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97C6E" w:rsidRPr="0008274A" w:rsidRDefault="00F97C6E" w:rsidP="00E74E76">
            <w:pPr>
              <w:jc w:val="center"/>
              <w:rPr>
                <w:sz w:val="20"/>
                <w:szCs w:val="20"/>
                <w:lang w:eastAsia="en-US"/>
              </w:rPr>
            </w:pPr>
            <w:r w:rsidRPr="00E62D24">
              <w:rPr>
                <w:sz w:val="20"/>
                <w:szCs w:val="20"/>
                <w:lang w:eastAsia="en-US"/>
              </w:rPr>
              <w:t xml:space="preserve">Opis nieruchomości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C6E" w:rsidRPr="00E62D24" w:rsidRDefault="00F97C6E" w:rsidP="00E74E76">
            <w:pPr>
              <w:jc w:val="center"/>
              <w:rPr>
                <w:sz w:val="20"/>
                <w:szCs w:val="20"/>
                <w:lang w:eastAsia="en-US"/>
              </w:rPr>
            </w:pPr>
            <w:r w:rsidRPr="00E62D24">
              <w:rPr>
                <w:sz w:val="20"/>
                <w:szCs w:val="20"/>
                <w:lang w:eastAsia="en-US"/>
              </w:rPr>
              <w:t xml:space="preserve">Przeznaczenie nieruchomości </w:t>
            </w:r>
            <w:r>
              <w:rPr>
                <w:sz w:val="20"/>
                <w:szCs w:val="20"/>
                <w:lang w:eastAsia="en-US"/>
              </w:rPr>
              <w:br/>
            </w:r>
            <w:r w:rsidRPr="00E62D24">
              <w:rPr>
                <w:sz w:val="20"/>
                <w:szCs w:val="20"/>
                <w:lang w:eastAsia="en-US"/>
              </w:rPr>
              <w:t>i sposób jej zagospodarowania</w:t>
            </w:r>
          </w:p>
        </w:tc>
      </w:tr>
      <w:tr w:rsidR="00F97C6E" w:rsidTr="00E74E76">
        <w:trPr>
          <w:trHeight w:val="119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C6E" w:rsidRDefault="00F97C6E" w:rsidP="00E74E7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6E" w:rsidRDefault="00F97C6E" w:rsidP="00E74E7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Nr KW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6E" w:rsidRDefault="00F97C6E" w:rsidP="00E74E7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Nr działki / powierzchnia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6E" w:rsidRDefault="00F97C6E" w:rsidP="00E74E7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Położenie nieruchomości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6E" w:rsidRDefault="00F97C6E" w:rsidP="00E74E7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Powierzchnia nieruchomości przeznaczona do oddania </w:t>
            </w:r>
            <w:r>
              <w:rPr>
                <w:sz w:val="20"/>
                <w:szCs w:val="20"/>
                <w:lang w:eastAsia="en-US"/>
              </w:rPr>
              <w:br/>
              <w:t>w użyczenie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6E" w:rsidRDefault="00F97C6E" w:rsidP="00E74E7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C6E" w:rsidRDefault="00F97C6E" w:rsidP="00E74E7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97C6E" w:rsidTr="00E74E76">
        <w:trPr>
          <w:trHeight w:val="2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C6E" w:rsidRDefault="00F97C6E" w:rsidP="00E74E7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97C6E" w:rsidRDefault="00F97C6E" w:rsidP="00E74E76">
            <w:pPr>
              <w:jc w:val="center"/>
              <w:rPr>
                <w:sz w:val="20"/>
                <w:szCs w:val="20"/>
              </w:rPr>
            </w:pPr>
          </w:p>
          <w:p w:rsidR="00F97C6E" w:rsidRPr="00684591" w:rsidRDefault="00F97C6E" w:rsidP="00E74E76">
            <w:pPr>
              <w:jc w:val="center"/>
              <w:rPr>
                <w:sz w:val="20"/>
                <w:szCs w:val="20"/>
                <w:lang w:eastAsia="en-US"/>
              </w:rPr>
            </w:pPr>
            <w:r w:rsidRPr="00684591">
              <w:rPr>
                <w:sz w:val="20"/>
                <w:szCs w:val="20"/>
              </w:rPr>
              <w:t>KA1D/</w:t>
            </w:r>
            <w:r>
              <w:rPr>
                <w:sz w:val="20"/>
                <w:szCs w:val="20"/>
              </w:rPr>
              <w:t>00033404/7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97C6E" w:rsidRDefault="00F97C6E" w:rsidP="00E74E7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97C6E" w:rsidRDefault="00F97C6E" w:rsidP="00E74E7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146/4 </w:t>
            </w:r>
            <w:proofErr w:type="spellStart"/>
            <w:r>
              <w:rPr>
                <w:sz w:val="20"/>
                <w:szCs w:val="20"/>
                <w:lang w:eastAsia="en-US"/>
              </w:rPr>
              <w:t>k.m</w:t>
            </w:r>
            <w:proofErr w:type="spellEnd"/>
            <w:r>
              <w:rPr>
                <w:sz w:val="20"/>
                <w:szCs w:val="20"/>
                <w:lang w:eastAsia="en-US"/>
              </w:rPr>
              <w:t>. 3</w:t>
            </w:r>
          </w:p>
          <w:p w:rsidR="00F97C6E" w:rsidRDefault="00F97C6E" w:rsidP="00E74E7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97C6E" w:rsidRDefault="00F97C6E" w:rsidP="00E74E7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pow. 8 286 m²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97C6E" w:rsidRDefault="00F97C6E" w:rsidP="00E74E7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97C6E" w:rsidRDefault="00F97C6E" w:rsidP="00E74E7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Dąbrowa Górnicza </w:t>
            </w:r>
            <w:r>
              <w:rPr>
                <w:sz w:val="20"/>
                <w:szCs w:val="20"/>
                <w:lang w:eastAsia="en-US"/>
              </w:rPr>
              <w:br/>
              <w:t>ul. Białej Przemszy,</w:t>
            </w:r>
            <w:r>
              <w:rPr>
                <w:sz w:val="20"/>
                <w:szCs w:val="20"/>
                <w:lang w:eastAsia="en-US"/>
              </w:rPr>
              <w:br/>
              <w:t>obręb Okradzionów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97C6E" w:rsidRDefault="00F97C6E" w:rsidP="00E74E7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97C6E" w:rsidRDefault="00F97C6E" w:rsidP="00E74E7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97C6E" w:rsidRDefault="00F97C6E" w:rsidP="00E74E7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97C6E" w:rsidRDefault="00F97C6E" w:rsidP="00E74E7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8 286 m²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97C6E" w:rsidRDefault="00F97C6E" w:rsidP="00E74E76">
            <w:pPr>
              <w:rPr>
                <w:sz w:val="20"/>
                <w:szCs w:val="20"/>
                <w:lang w:eastAsia="en-US"/>
              </w:rPr>
            </w:pPr>
          </w:p>
          <w:p w:rsidR="00F97C6E" w:rsidRDefault="00F97C6E" w:rsidP="00E74E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Nieruchomość gruntowa, zabudowana, wykorzystywana do celów rekreacyjno- sportowych, na której znajduje się  boisko trawiaste z trybunami stałymi i </w:t>
            </w:r>
            <w:proofErr w:type="spellStart"/>
            <w:r>
              <w:rPr>
                <w:sz w:val="20"/>
                <w:szCs w:val="20"/>
                <w:lang w:eastAsia="en-US"/>
              </w:rPr>
              <w:t>piłkochwytami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  <w:p w:rsidR="00F97C6E" w:rsidRDefault="00F97C6E" w:rsidP="00E74E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Oznaczona w ewidencji gruntów jako </w:t>
            </w:r>
            <w:proofErr w:type="spellStart"/>
            <w:r>
              <w:rPr>
                <w:sz w:val="20"/>
                <w:szCs w:val="20"/>
                <w:lang w:eastAsia="en-US"/>
              </w:rPr>
              <w:t>klasoużytek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: </w:t>
            </w:r>
            <w:proofErr w:type="spellStart"/>
            <w:r>
              <w:rPr>
                <w:sz w:val="20"/>
                <w:szCs w:val="20"/>
                <w:lang w:eastAsia="en-US"/>
              </w:rPr>
              <w:t>Bz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- tereny rekreacyjno-wypoczynkowe. 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C6E" w:rsidRDefault="00F97C6E" w:rsidP="00E74E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Nieruchomość w  miejscowym planie zagospodarowania przestrzennego oznaczona: symbolem „1ZZUup” – tereny zabudowy usługowej dla lokalizacji obiektów użyteczności publicznej zagrożone powodzią. </w:t>
            </w:r>
          </w:p>
          <w:p w:rsidR="00F97C6E" w:rsidRDefault="00F97C6E" w:rsidP="00E74E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Na użyczanej nieruchomość znajduje się trawiaste boisko sportowe wraz z trybunami stałymi, </w:t>
            </w:r>
            <w:proofErr w:type="spellStart"/>
            <w:r>
              <w:rPr>
                <w:sz w:val="20"/>
                <w:szCs w:val="20"/>
                <w:lang w:eastAsia="en-US"/>
              </w:rPr>
              <w:t>piłkochwytami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i drewnianym domkiem wolnostojącym. </w:t>
            </w:r>
          </w:p>
        </w:tc>
      </w:tr>
      <w:tr w:rsidR="00F97C6E" w:rsidTr="00E74E76">
        <w:trPr>
          <w:trHeight w:val="2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C6E" w:rsidRDefault="00F97C6E" w:rsidP="00E74E7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97C6E" w:rsidRDefault="00F97C6E" w:rsidP="00E74E76">
            <w:pPr>
              <w:jc w:val="center"/>
              <w:rPr>
                <w:sz w:val="20"/>
                <w:szCs w:val="20"/>
              </w:rPr>
            </w:pPr>
          </w:p>
          <w:p w:rsidR="00F97C6E" w:rsidRDefault="00F97C6E" w:rsidP="00E74E76">
            <w:pPr>
              <w:jc w:val="center"/>
              <w:rPr>
                <w:sz w:val="20"/>
                <w:szCs w:val="20"/>
              </w:rPr>
            </w:pPr>
          </w:p>
          <w:p w:rsidR="00F97C6E" w:rsidRDefault="00F97C6E" w:rsidP="00E74E76">
            <w:pPr>
              <w:jc w:val="center"/>
              <w:rPr>
                <w:sz w:val="20"/>
                <w:szCs w:val="20"/>
              </w:rPr>
            </w:pPr>
            <w:r w:rsidRPr="00684591">
              <w:rPr>
                <w:sz w:val="20"/>
                <w:szCs w:val="20"/>
              </w:rPr>
              <w:t>KA1D/</w:t>
            </w:r>
            <w:r>
              <w:rPr>
                <w:sz w:val="20"/>
                <w:szCs w:val="20"/>
              </w:rPr>
              <w:t>00029825/3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97C6E" w:rsidRDefault="00F97C6E" w:rsidP="00E74E7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97C6E" w:rsidRDefault="00F97C6E" w:rsidP="00E74E7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97C6E" w:rsidRDefault="00F97C6E" w:rsidP="00E74E7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747 </w:t>
            </w:r>
            <w:proofErr w:type="spellStart"/>
            <w:r>
              <w:rPr>
                <w:sz w:val="20"/>
                <w:szCs w:val="20"/>
                <w:lang w:eastAsia="en-US"/>
              </w:rPr>
              <w:t>k.m</w:t>
            </w:r>
            <w:proofErr w:type="spellEnd"/>
            <w:r>
              <w:rPr>
                <w:sz w:val="20"/>
                <w:szCs w:val="20"/>
                <w:lang w:eastAsia="en-US"/>
              </w:rPr>
              <w:t>. 7</w:t>
            </w:r>
          </w:p>
          <w:p w:rsidR="00F97C6E" w:rsidRDefault="00F97C6E" w:rsidP="00E74E7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97C6E" w:rsidRDefault="00F97C6E" w:rsidP="00E74E7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pow. 367 m²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97C6E" w:rsidRDefault="00F97C6E" w:rsidP="00E74E7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97C6E" w:rsidRDefault="00F97C6E" w:rsidP="00E74E7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97C6E" w:rsidRDefault="00F97C6E" w:rsidP="00E74E7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Dąbrowa Górnicza </w:t>
            </w:r>
            <w:r>
              <w:rPr>
                <w:sz w:val="20"/>
                <w:szCs w:val="20"/>
                <w:lang w:eastAsia="en-US"/>
              </w:rPr>
              <w:br/>
              <w:t>ul. Białej Przemszy,</w:t>
            </w:r>
            <w:r>
              <w:rPr>
                <w:sz w:val="20"/>
                <w:szCs w:val="20"/>
                <w:lang w:eastAsia="en-US"/>
              </w:rPr>
              <w:br/>
              <w:t>obręb Okradzionów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97C6E" w:rsidRDefault="00F97C6E" w:rsidP="00E74E7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97C6E" w:rsidRDefault="00F97C6E" w:rsidP="00E74E7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97C6E" w:rsidRDefault="00F97C6E" w:rsidP="00E74E7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367 m²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97C6E" w:rsidRDefault="00F97C6E" w:rsidP="00E74E76">
            <w:pPr>
              <w:rPr>
                <w:sz w:val="20"/>
                <w:szCs w:val="20"/>
                <w:lang w:eastAsia="en-US"/>
              </w:rPr>
            </w:pPr>
          </w:p>
          <w:p w:rsidR="00F97C6E" w:rsidRDefault="00F97C6E" w:rsidP="00E74E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Nieruchomość gruntowa, zabudowana dwukondygnacyjnym budynkiem.  </w:t>
            </w:r>
          </w:p>
          <w:p w:rsidR="00F97C6E" w:rsidRDefault="00F97C6E" w:rsidP="00E74E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Oznaczona w ewidencji gruntów jako </w:t>
            </w:r>
            <w:proofErr w:type="spellStart"/>
            <w:r>
              <w:rPr>
                <w:sz w:val="20"/>
                <w:szCs w:val="20"/>
                <w:lang w:eastAsia="en-US"/>
              </w:rPr>
              <w:t>klasoużytek</w:t>
            </w:r>
            <w:proofErr w:type="spellEnd"/>
            <w:r>
              <w:rPr>
                <w:sz w:val="20"/>
                <w:szCs w:val="20"/>
                <w:lang w:eastAsia="en-US"/>
              </w:rPr>
              <w:t>: B-RV- grunty rolne zabudowane.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C6E" w:rsidRDefault="00F97C6E" w:rsidP="00E74E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Nieruchomość w  miejscowym planie zagospodarowania przestrzennego oznaczona: symbolem „23MN” – tereny zabudowy mieszkaniowej jednorodzinnej. </w:t>
            </w:r>
          </w:p>
          <w:p w:rsidR="00F97C6E" w:rsidRDefault="00F97C6E" w:rsidP="00E74E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Użyczana nieruchomość zabudowana dwukondygnacyjnym budynkiem stanowiącym zaplecze socjalno-sportowe dla Uczniowskiego Klubu Sportowego „Przemsza”.</w:t>
            </w:r>
          </w:p>
        </w:tc>
      </w:tr>
    </w:tbl>
    <w:p w:rsidR="00F114EA" w:rsidRDefault="00F114EA">
      <w:bookmarkStart w:id="0" w:name="_GoBack"/>
      <w:bookmarkEnd w:id="0"/>
    </w:p>
    <w:sectPr w:rsidR="00F114EA" w:rsidSect="00F97C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C6E"/>
    <w:rsid w:val="00F114EA"/>
    <w:rsid w:val="00F9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A6946-DC6D-4C0D-89F9-75A09DDA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97C6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Grucel</dc:creator>
  <cp:keywords/>
  <dc:description/>
  <cp:lastModifiedBy>Katarzyna Grucel</cp:lastModifiedBy>
  <cp:revision>1</cp:revision>
  <dcterms:created xsi:type="dcterms:W3CDTF">2019-02-14T12:27:00Z</dcterms:created>
  <dcterms:modified xsi:type="dcterms:W3CDTF">2019-02-14T12:28:00Z</dcterms:modified>
</cp:coreProperties>
</file>